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Bräcke kommunfullmäktige</w:t>
      </w:r>
    </w:p>
    <w:p>
      <w:pPr>
        <w:pStyle w:val="Heading1"/>
      </w:pPr>
      <w:r>
        <w:t xml:space="preserve">Bättre vägar och infrastruktur i Bräcke – prioritering för vardag, skola och näringsliv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Bräcke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Bräcke kommun har pågående infrastrukturutmaningar, t.ex. avstängning av Kyrkvägen i Bräcke t.o.m. 5 juli 2026. Den nya Gällö-skolan och landsbygdens behov av goda vägar för skolskjuts, hemtjänst, gods och turism kräver prioritering. Stora investeringsplaner finns men demografi och ekonomi sätter ramar. (bracke.se nyheter 2026, kommunplan/investeringsplan 2026–2030).</w:t>
      </w:r>
    </w:p>
    <w:p>
      <w:pPr>
        <w:spacing w:after="100"/>
      </w:pPr>
      <w:r>
        <w:t xml:space="preserve">Vägar, vinterhållning och kollektivtrafik är avgörande för trygghet, näringsliv och attraktivitet i glesbygd. Dialog med Trafikverket och aktiv kommunal planering behövs för att säkerställa att investeringar kommer hela kommunen till del.</w:t>
      </w:r>
    </w:p>
    <w:p>
      <w:pPr>
        <w:spacing w:after="100"/>
      </w:pPr>
      <w:r>
        <w:t xml:space="preserve">Moderaterna vill att Bräcke prioriterar praktisk infrastruktur som underlättar vardagen för invånare och företag. En tydlig plan stärker både säkerhet och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Bräcke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kommunstyrelsen i uppdrag att ta fram en prioriterad investerings- och underhållsplan för kommunala vägar och infrastruktur 2026–2028 med särskilt fokus på skolvägar, Gällö-området och turismstråk, samt redovisa till kommunfullmäktige.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intensifiera dialogen med Trafikverket om statliga vägar, vinterväghållning och eventuella förbättringar som stödjer kommunens tillväxt- och trygghetsmål.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medel i budget 2027 för akuta underhållsåtgärder och belysning på strategiska sträckor samt samordning med ny Gällö-skola.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status för väginvesteringar, trafiksäkerhet och effekter för näringsliv och service till kommunfullmäktige.</w:t>
      </w:r>
    </w:p>
    <w:p>
      <w:pPr>
        <w:spacing w:before="360"/>
      </w:pPr>
    </w:p>
    <w:p>
      <w:r>
        <w:t xml:space="preserve">Bräcke,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Bräcke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2026-06-06T01:48:20.283Z</dcterms:created>
  <dcterms:modified xsi:type="dcterms:W3CDTF">2026-06-06T01:48:20.283Z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